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DD" w:rsidRPr="00E166DD" w:rsidRDefault="00E166DD" w:rsidP="00E166DD">
      <w:pPr>
        <w:pStyle w:val="StandardWeb"/>
      </w:pPr>
    </w:p>
    <w:p w:rsidR="00E166DD" w:rsidRPr="00E166DD" w:rsidRDefault="00E166DD" w:rsidP="00E166DD">
      <w:pPr>
        <w:spacing w:before="100" w:beforeAutospacing="1" w:after="100" w:afterAutospacing="1" w:line="240" w:lineRule="auto"/>
        <w:outlineLvl w:val="3"/>
        <w:rPr>
          <w:rFonts w:ascii="Arial Black" w:eastAsia="Times New Roman" w:hAnsi="Arial Black" w:cs="Times New Roman"/>
          <w:b/>
          <w:bCs/>
          <w:sz w:val="24"/>
          <w:szCs w:val="24"/>
          <w:lang w:eastAsia="de-DE"/>
        </w:rPr>
      </w:pPr>
      <w:r w:rsidRPr="00E166DD">
        <w:rPr>
          <w:rFonts w:ascii="Arial Black" w:eastAsia="Times New Roman" w:hAnsi="Arial Black" w:cs="Times New Roman"/>
          <w:b/>
          <w:bCs/>
          <w:sz w:val="24"/>
          <w:szCs w:val="24"/>
          <w:lang w:eastAsia="de-DE"/>
        </w:rPr>
        <w:t>Die Unterklassen  der Gefahrgutklasse 1:</w:t>
      </w:r>
    </w:p>
    <w:p w:rsidR="00E166DD" w:rsidRPr="00E166DD" w:rsidRDefault="00E166DD" w:rsidP="00E166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hyperlink r:id="rId4" w:history="1">
        <w:r w:rsidRPr="00E166DD">
          <w:rPr>
            <w:rFonts w:eastAsia="Times New Roman" w:cs="Times New Roman"/>
            <w:sz w:val="24"/>
            <w:szCs w:val="24"/>
            <w:u w:val="single"/>
            <w:lang w:eastAsia="de-DE"/>
          </w:rPr>
          <w:t>Unterklasse 1.1</w:t>
        </w:r>
      </w:hyperlink>
      <w:r w:rsidRPr="00E166DD">
        <w:rPr>
          <w:rFonts w:eastAsia="Times New Roman" w:cs="Times New Roman"/>
          <w:sz w:val="24"/>
          <w:szCs w:val="24"/>
          <w:lang w:eastAsia="de-DE"/>
        </w:rPr>
        <w:t> </w:t>
      </w:r>
      <w:r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massenexplosionsfähig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br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E166DD">
        <w:rPr>
          <w:rFonts w:eastAsia="Times New Roman" w:cs="Times New Roman"/>
          <w:sz w:val="24"/>
          <w:szCs w:val="24"/>
          <w:lang w:eastAsia="de-DE"/>
        </w:rPr>
        <w:t>Explosion erfasst die gesamt</w:t>
      </w:r>
      <w:r>
        <w:rPr>
          <w:rFonts w:eastAsia="Times New Roman" w:cs="Times New Roman"/>
          <w:sz w:val="24"/>
          <w:szCs w:val="24"/>
          <w:lang w:eastAsia="de-DE"/>
        </w:rPr>
        <w:t>e Ladung praktisch gleichzeitig</w:t>
      </w:r>
    </w:p>
    <w:p w:rsidR="00E166DD" w:rsidRPr="00E166DD" w:rsidRDefault="00E166DD" w:rsidP="00E166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hyperlink r:id="rId5" w:history="1">
        <w:r w:rsidRPr="00E166DD">
          <w:rPr>
            <w:rFonts w:eastAsia="Times New Roman" w:cs="Times New Roman"/>
            <w:sz w:val="24"/>
            <w:szCs w:val="24"/>
            <w:u w:val="single"/>
            <w:lang w:eastAsia="de-DE"/>
          </w:rPr>
          <w:t>Unterklasse 1.2</w:t>
        </w:r>
      </w:hyperlink>
      <w:r>
        <w:rPr>
          <w:rFonts w:eastAsia="Times New Roman" w:cs="Times New Roman"/>
          <w:sz w:val="24"/>
          <w:szCs w:val="24"/>
          <w:lang w:eastAsia="de-DE"/>
        </w:rPr>
        <w:tab/>
        <w:t xml:space="preserve">nicht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massenexplosionsfähig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br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E166DD">
        <w:rPr>
          <w:rFonts w:eastAsia="Times New Roman" w:cs="Times New Roman"/>
          <w:sz w:val="24"/>
          <w:szCs w:val="24"/>
          <w:lang w:eastAsia="de-DE"/>
        </w:rPr>
        <w:t>Bildung von Spl</w:t>
      </w:r>
      <w:r>
        <w:rPr>
          <w:rFonts w:eastAsia="Times New Roman" w:cs="Times New Roman"/>
          <w:sz w:val="24"/>
          <w:szCs w:val="24"/>
          <w:lang w:eastAsia="de-DE"/>
        </w:rPr>
        <w:t>itter-, Spreng- und Wurfstücken</w:t>
      </w:r>
    </w:p>
    <w:p w:rsidR="00E166DD" w:rsidRPr="00E166DD" w:rsidRDefault="00E166DD" w:rsidP="00E166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hyperlink r:id="rId6" w:history="1">
        <w:r w:rsidRPr="00E166DD">
          <w:rPr>
            <w:rFonts w:eastAsia="Times New Roman" w:cs="Times New Roman"/>
            <w:sz w:val="24"/>
            <w:szCs w:val="24"/>
            <w:u w:val="single"/>
            <w:lang w:eastAsia="de-DE"/>
          </w:rPr>
          <w:t>Unterklasse 1.3</w:t>
        </w:r>
      </w:hyperlink>
      <w:r>
        <w:rPr>
          <w:rFonts w:eastAsia="Times New Roman" w:cs="Times New Roman"/>
          <w:sz w:val="24"/>
          <w:szCs w:val="24"/>
          <w:lang w:eastAsia="de-DE"/>
        </w:rPr>
        <w:tab/>
        <w:t xml:space="preserve">nicht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massenexplosionsfähig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E166DD">
        <w:rPr>
          <w:rFonts w:eastAsia="Times New Roman" w:cs="Times New Roman"/>
          <w:sz w:val="24"/>
          <w:szCs w:val="24"/>
          <w:lang w:eastAsia="de-DE"/>
        </w:rPr>
        <w:t xml:space="preserve">geringe Gefahr von Luftdruck oder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E166DD">
        <w:rPr>
          <w:rFonts w:eastAsia="Times New Roman" w:cs="Times New Roman"/>
          <w:sz w:val="24"/>
          <w:szCs w:val="24"/>
          <w:lang w:eastAsia="de-DE"/>
        </w:rPr>
        <w:t>Bildung von Splitter-, Spre</w:t>
      </w:r>
      <w:r>
        <w:rPr>
          <w:rFonts w:eastAsia="Times New Roman" w:cs="Times New Roman"/>
          <w:sz w:val="24"/>
          <w:szCs w:val="24"/>
          <w:lang w:eastAsia="de-DE"/>
        </w:rPr>
        <w:t>ng- und Wurfstücken oder beidem</w:t>
      </w:r>
    </w:p>
    <w:p w:rsidR="00E166DD" w:rsidRPr="00E166DD" w:rsidRDefault="00E166DD" w:rsidP="00E166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hyperlink r:id="rId7" w:history="1">
        <w:r w:rsidRPr="00E166DD">
          <w:rPr>
            <w:rFonts w:eastAsia="Times New Roman" w:cs="Times New Roman"/>
            <w:sz w:val="24"/>
            <w:szCs w:val="24"/>
            <w:u w:val="single"/>
            <w:lang w:eastAsia="de-DE"/>
          </w:rPr>
          <w:t>Unterklasse 1.4</w:t>
        </w:r>
      </w:hyperlink>
      <w:r>
        <w:rPr>
          <w:rFonts w:eastAsia="Times New Roman" w:cs="Times New Roman"/>
          <w:sz w:val="24"/>
          <w:szCs w:val="24"/>
          <w:lang w:eastAsia="de-DE"/>
        </w:rPr>
        <w:tab/>
        <w:t xml:space="preserve">nicht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massenexplosionsfähig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E166DD">
        <w:rPr>
          <w:rFonts w:eastAsia="Times New Roman" w:cs="Times New Roman"/>
          <w:sz w:val="24"/>
          <w:szCs w:val="24"/>
          <w:lang w:eastAsia="de-DE"/>
        </w:rPr>
        <w:t xml:space="preserve">geringe Explosionsgefahr / Auswirkungen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E166DD">
        <w:rPr>
          <w:rFonts w:eastAsia="Times New Roman" w:cs="Times New Roman"/>
          <w:sz w:val="24"/>
          <w:szCs w:val="24"/>
          <w:lang w:eastAsia="de-DE"/>
        </w:rPr>
        <w:t>im Wesentlichen au</w:t>
      </w:r>
      <w:r>
        <w:rPr>
          <w:rFonts w:eastAsia="Times New Roman" w:cs="Times New Roman"/>
          <w:sz w:val="24"/>
          <w:szCs w:val="24"/>
          <w:lang w:eastAsia="de-DE"/>
        </w:rPr>
        <w:t>f das Versandstück beschränkt</w:t>
      </w:r>
    </w:p>
    <w:p w:rsidR="00E166DD" w:rsidRPr="00E166DD" w:rsidRDefault="00E166DD" w:rsidP="00E166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hyperlink r:id="rId8" w:history="1">
        <w:r w:rsidRPr="00E166DD">
          <w:rPr>
            <w:rFonts w:eastAsia="Times New Roman" w:cs="Times New Roman"/>
            <w:sz w:val="24"/>
            <w:szCs w:val="24"/>
            <w:u w:val="single"/>
            <w:lang w:eastAsia="de-DE"/>
          </w:rPr>
          <w:t>Unterklasse 1.5</w:t>
        </w:r>
      </w:hyperlink>
      <w:r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massenexplosionsfähig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E166DD">
        <w:rPr>
          <w:rFonts w:eastAsia="Times New Roman" w:cs="Times New Roman"/>
          <w:sz w:val="24"/>
          <w:szCs w:val="24"/>
          <w:lang w:eastAsia="de-DE"/>
        </w:rPr>
        <w:t xml:space="preserve">unempfindlich, Detonation unter normalen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E166DD">
        <w:rPr>
          <w:rFonts w:eastAsia="Times New Roman" w:cs="Times New Roman"/>
          <w:sz w:val="24"/>
          <w:szCs w:val="24"/>
          <w:lang w:eastAsia="de-DE"/>
        </w:rPr>
        <w:t>Befö</w:t>
      </w:r>
      <w:r>
        <w:rPr>
          <w:rFonts w:eastAsia="Times New Roman" w:cs="Times New Roman"/>
          <w:sz w:val="24"/>
          <w:szCs w:val="24"/>
          <w:lang w:eastAsia="de-DE"/>
        </w:rPr>
        <w:t>rderungsbedingungen sehr gering</w:t>
      </w:r>
    </w:p>
    <w:p w:rsidR="00E166DD" w:rsidRPr="00E166DD" w:rsidRDefault="00E166DD" w:rsidP="00E166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hyperlink r:id="rId9" w:history="1">
        <w:r w:rsidRPr="00E166DD">
          <w:rPr>
            <w:rFonts w:eastAsia="Times New Roman" w:cs="Times New Roman"/>
            <w:sz w:val="24"/>
            <w:szCs w:val="24"/>
            <w:u w:val="single"/>
            <w:lang w:eastAsia="de-DE"/>
          </w:rPr>
          <w:t>Unterklasse 1.6</w:t>
        </w:r>
      </w:hyperlink>
      <w:r>
        <w:rPr>
          <w:rFonts w:eastAsia="Times New Roman" w:cs="Times New Roman"/>
          <w:sz w:val="24"/>
          <w:szCs w:val="24"/>
          <w:lang w:eastAsia="de-DE"/>
        </w:rPr>
        <w:tab/>
        <w:t xml:space="preserve">nicht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massenexplosionsfähig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br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E166DD">
        <w:rPr>
          <w:rFonts w:eastAsia="Times New Roman" w:cs="Times New Roman"/>
          <w:sz w:val="24"/>
          <w:szCs w:val="24"/>
          <w:lang w:eastAsia="de-DE"/>
        </w:rPr>
        <w:t>Extrem unempfindlich, unbeabsichtigte Zündung und</w:t>
      </w:r>
      <w:r>
        <w:rPr>
          <w:rFonts w:eastAsia="Times New Roman" w:cs="Times New Roman"/>
          <w:sz w:val="24"/>
          <w:szCs w:val="24"/>
          <w:lang w:eastAsia="de-DE"/>
        </w:rPr>
        <w:t xml:space="preserve"> Fortpflanzung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unwahrscheinlich</w:t>
      </w:r>
    </w:p>
    <w:p w:rsidR="00E166DD" w:rsidRPr="00E166DD" w:rsidRDefault="00E166DD" w:rsidP="00E166DD">
      <w:pPr>
        <w:pStyle w:val="StandardWeb"/>
        <w:tabs>
          <w:tab w:val="left" w:pos="2775"/>
        </w:tabs>
        <w:rPr>
          <w:rFonts w:asciiTheme="minorHAnsi" w:hAnsiTheme="minorHAnsi"/>
        </w:rPr>
      </w:pPr>
      <w:r w:rsidRPr="00E166DD">
        <w:rPr>
          <w:rFonts w:asciiTheme="minorHAnsi" w:hAnsiTheme="minorHAnsi"/>
        </w:rPr>
        <w:tab/>
      </w:r>
    </w:p>
    <w:p w:rsidR="007B6740" w:rsidRDefault="007B6740"/>
    <w:sectPr w:rsidR="007B6740" w:rsidSect="007B67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6DD"/>
    <w:rsid w:val="007B6740"/>
    <w:rsid w:val="00E1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740"/>
  </w:style>
  <w:style w:type="paragraph" w:styleId="berschrift4">
    <w:name w:val="heading 4"/>
    <w:basedOn w:val="Standard"/>
    <w:link w:val="berschrift4Zchn"/>
    <w:uiPriority w:val="9"/>
    <w:qFormat/>
    <w:rsid w:val="00E166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1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166DD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166D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fahrgutshop.de/produkte/adr-kennzeichnung/gefahrgutklasse-1/1-5-unterklas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fahrgutshop.de/produkte/adr-kennzeichnung/gefahrgutklasse-1/1-4-unterklas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fahrgutshop.de/produkte/adr-kennzeichnung/gefahrgutklasse-1/1-3-unterklass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efahrgutshop.de/produkte/adr-kennzeichnung/gefahrgutklasse-1/1-2-unterklass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efahrgutshop.de/produkte/adr-kennzeichnung/gefahrgutklasse-1/1-1-unterklasse/" TargetMode="External"/><Relationship Id="rId9" Type="http://schemas.openxmlformats.org/officeDocument/2006/relationships/hyperlink" Target="https://www.gefahrgutshop.de/produkte/adr-kennzeichnung/gefahrgutklasse-1/1-6-unterklass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Tosshiba</dc:creator>
  <cp:lastModifiedBy>Tosshiba</cp:lastModifiedBy>
  <cp:revision>1</cp:revision>
  <dcterms:created xsi:type="dcterms:W3CDTF">2020-05-07T16:58:00Z</dcterms:created>
  <dcterms:modified xsi:type="dcterms:W3CDTF">2020-05-07T17:08:00Z</dcterms:modified>
</cp:coreProperties>
</file>